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C4A9" w14:textId="5786614D" w:rsidR="00640FE6" w:rsidRPr="00A94F02" w:rsidRDefault="00A94F02" w:rsidP="00A94F02">
      <w:pPr>
        <w:pStyle w:val="Normal1"/>
        <w:tabs>
          <w:tab w:val="left" w:pos="8475"/>
        </w:tabs>
        <w:jc w:val="center"/>
        <w:rPr>
          <w:rFonts w:ascii="Times New Roman" w:eastAsia="Times New Roman" w:hAnsi="Times New Roman" w:cs="Times New Roman"/>
          <w:b/>
          <w:bCs/>
        </w:rPr>
      </w:pPr>
      <w:r w:rsidRPr="00A94F02">
        <w:rPr>
          <w:b/>
          <w:bCs/>
          <w:sz w:val="28"/>
          <w:szCs w:val="28"/>
        </w:rPr>
        <w:t>CARTA DE COMPROMISO DE OBLIGACIONES DE LOS INVESTIGADORES</w:t>
      </w:r>
    </w:p>
    <w:p w14:paraId="1FEFEA65" w14:textId="77777777" w:rsidR="00A94F02" w:rsidRPr="005B3889" w:rsidRDefault="00A94F02" w:rsidP="00A94F02">
      <w:pPr>
        <w:spacing w:after="120"/>
        <w:jc w:val="both"/>
        <w:rPr>
          <w:rFonts w:cstheme="minorHAnsi"/>
        </w:rPr>
      </w:pPr>
      <w:r w:rsidRPr="005B3889">
        <w:rPr>
          <w:rFonts w:cstheme="minorHAnsi"/>
        </w:rPr>
        <w:t xml:space="preserve">Mediante el presente documento los investigadores se comprometen a cumplir con las siguientes obligaciones: </w:t>
      </w:r>
    </w:p>
    <w:p w14:paraId="51FFF1CB" w14:textId="77777777" w:rsidR="00A94F02" w:rsidRPr="005B3889" w:rsidRDefault="00A94F02" w:rsidP="00A94F02">
      <w:pPr>
        <w:pStyle w:val="Prrafodelista"/>
        <w:numPr>
          <w:ilvl w:val="0"/>
          <w:numId w:val="2"/>
        </w:numPr>
        <w:spacing w:before="60" w:after="60"/>
        <w:ind w:left="714" w:hanging="357"/>
        <w:contextualSpacing w:val="0"/>
        <w:jc w:val="both"/>
        <w:rPr>
          <w:rFonts w:cstheme="minorHAnsi"/>
        </w:rPr>
      </w:pPr>
      <w:r w:rsidRPr="005B3889">
        <w:rPr>
          <w:rFonts w:cstheme="minorHAnsi"/>
        </w:rPr>
        <w:t>Cumplir con plazos establecidos en la documentación entregada.</w:t>
      </w:r>
    </w:p>
    <w:p w14:paraId="62EBCF10" w14:textId="77777777" w:rsidR="00A94F02" w:rsidRPr="005B3889" w:rsidRDefault="00A94F02" w:rsidP="00A94F02">
      <w:pPr>
        <w:pStyle w:val="Prrafodelista"/>
        <w:numPr>
          <w:ilvl w:val="0"/>
          <w:numId w:val="2"/>
        </w:numPr>
        <w:spacing w:before="60" w:after="60"/>
        <w:ind w:left="714" w:hanging="357"/>
        <w:contextualSpacing w:val="0"/>
        <w:jc w:val="both"/>
        <w:rPr>
          <w:rFonts w:cstheme="minorHAnsi"/>
        </w:rPr>
      </w:pPr>
      <w:r w:rsidRPr="005B3889">
        <w:rPr>
          <w:rFonts w:cstheme="minorHAnsi"/>
        </w:rPr>
        <w:t>Acudir ante los requerimientos del Comité Ético Científico (CEC).</w:t>
      </w:r>
    </w:p>
    <w:p w14:paraId="0B737C3F" w14:textId="77777777" w:rsidR="00A94F02" w:rsidRPr="005B3889" w:rsidRDefault="00A94F02" w:rsidP="00A94F02">
      <w:pPr>
        <w:pStyle w:val="Prrafodelista"/>
        <w:numPr>
          <w:ilvl w:val="0"/>
          <w:numId w:val="2"/>
        </w:numPr>
        <w:spacing w:before="60" w:after="60"/>
        <w:ind w:left="714" w:hanging="357"/>
        <w:contextualSpacing w:val="0"/>
        <w:jc w:val="both"/>
        <w:rPr>
          <w:rFonts w:cstheme="minorHAnsi"/>
        </w:rPr>
      </w:pPr>
      <w:r w:rsidRPr="005B3889">
        <w:rPr>
          <w:rFonts w:cstheme="minorHAnsi"/>
        </w:rPr>
        <w:t>Entregar la documentación necesaria.</w:t>
      </w:r>
    </w:p>
    <w:p w14:paraId="687231C9" w14:textId="77777777" w:rsidR="00A94F02" w:rsidRPr="005B3889" w:rsidRDefault="00A94F02" w:rsidP="00A94F02">
      <w:pPr>
        <w:pStyle w:val="Prrafodelista"/>
        <w:numPr>
          <w:ilvl w:val="0"/>
          <w:numId w:val="2"/>
        </w:numPr>
        <w:spacing w:before="60" w:after="60"/>
        <w:ind w:left="714" w:hanging="357"/>
        <w:contextualSpacing w:val="0"/>
        <w:jc w:val="both"/>
        <w:rPr>
          <w:rFonts w:cstheme="minorHAnsi"/>
        </w:rPr>
      </w:pPr>
      <w:r w:rsidRPr="005B3889">
        <w:rPr>
          <w:rFonts w:cstheme="minorHAnsi"/>
        </w:rPr>
        <w:t>Respetar la metodología e intervenciones presentadas al CEC, no pudiendo hacer cambios sin autorización del Comité, excepto en aquellos casos en que la intervención inmediata es necesaria para evitar daño a las personas.</w:t>
      </w:r>
    </w:p>
    <w:p w14:paraId="7FECCEFF" w14:textId="77777777" w:rsidR="00A94F02" w:rsidRPr="005B3889" w:rsidRDefault="00A94F02" w:rsidP="00A94F02">
      <w:pPr>
        <w:pStyle w:val="Prrafodelista"/>
        <w:numPr>
          <w:ilvl w:val="0"/>
          <w:numId w:val="2"/>
        </w:numPr>
        <w:spacing w:before="60" w:after="60"/>
        <w:ind w:left="714" w:hanging="357"/>
        <w:contextualSpacing w:val="0"/>
        <w:jc w:val="both"/>
        <w:rPr>
          <w:rFonts w:cstheme="minorHAnsi"/>
        </w:rPr>
      </w:pPr>
      <w:r w:rsidRPr="005B3889">
        <w:rPr>
          <w:rFonts w:cstheme="minorHAnsi"/>
        </w:rPr>
        <w:t>Mantener la ética y moral a lo largo de la investigación, mediante la protección de los derechos de los participantes, no utilizando la información para otros propósitos fuera de la investigación establecida.</w:t>
      </w:r>
    </w:p>
    <w:p w14:paraId="3ACE0AD1" w14:textId="77777777" w:rsidR="00A94F02" w:rsidRPr="005B3889" w:rsidRDefault="00A94F02" w:rsidP="00A94F02">
      <w:pPr>
        <w:pStyle w:val="Prrafodelista"/>
        <w:numPr>
          <w:ilvl w:val="0"/>
          <w:numId w:val="2"/>
        </w:numPr>
        <w:spacing w:before="60" w:after="60"/>
        <w:ind w:left="714" w:hanging="357"/>
        <w:contextualSpacing w:val="0"/>
        <w:jc w:val="both"/>
        <w:rPr>
          <w:rFonts w:cstheme="minorHAnsi"/>
        </w:rPr>
      </w:pPr>
      <w:r w:rsidRPr="005B3889">
        <w:rPr>
          <w:rFonts w:cstheme="minorHAnsi"/>
        </w:rPr>
        <w:t xml:space="preserve">Realizar el proceso de realización del consentimiento informado, dando a conocer los objetivos y características del estudio a las personas que participan de la investigación. Garantizando la autonomía del sujeto, y que este comprendió los riesgos y beneficios de la investigación. </w:t>
      </w:r>
    </w:p>
    <w:p w14:paraId="0D81C946" w14:textId="77777777" w:rsidR="00A94F02" w:rsidRPr="005B3889" w:rsidRDefault="00A94F02" w:rsidP="00A94F02">
      <w:pPr>
        <w:pStyle w:val="Prrafodelista"/>
        <w:numPr>
          <w:ilvl w:val="0"/>
          <w:numId w:val="2"/>
        </w:numPr>
        <w:spacing w:before="60" w:after="60"/>
        <w:ind w:left="714" w:hanging="357"/>
        <w:contextualSpacing w:val="0"/>
        <w:jc w:val="both"/>
        <w:rPr>
          <w:rFonts w:cstheme="minorHAnsi"/>
        </w:rPr>
      </w:pPr>
      <w:r w:rsidRPr="005B3889">
        <w:rPr>
          <w:rFonts w:cstheme="minorHAnsi"/>
        </w:rPr>
        <w:t>Cumplir con el Estándar 10 de la Norma General Técnica Nº 0151 sobre estándares de acreditación de los Comités Éticos Científicos, aprobada mediante resolución exenta Nº 403 de 11 de julio de 2013, Subsecretaría de Salud Pública, Ministerio de Salud, Gobierno de Chile.</w:t>
      </w:r>
    </w:p>
    <w:p w14:paraId="471331A2" w14:textId="77777777" w:rsidR="00A94F02" w:rsidRPr="005B3889" w:rsidRDefault="00A94F02" w:rsidP="00A94F02">
      <w:pPr>
        <w:pStyle w:val="Prrafodelista"/>
        <w:numPr>
          <w:ilvl w:val="0"/>
          <w:numId w:val="2"/>
        </w:numPr>
        <w:spacing w:before="60" w:after="60"/>
        <w:ind w:left="714" w:hanging="357"/>
        <w:contextualSpacing w:val="0"/>
        <w:jc w:val="both"/>
        <w:rPr>
          <w:rFonts w:cstheme="minorHAnsi"/>
        </w:rPr>
      </w:pPr>
      <w:r w:rsidRPr="005B3889">
        <w:rPr>
          <w:rFonts w:cstheme="minorHAnsi"/>
        </w:rPr>
        <w:t>Resguardar la información de las personas que han participado en el/los estudio/s.</w:t>
      </w:r>
    </w:p>
    <w:p w14:paraId="4663FE53" w14:textId="77777777" w:rsidR="00A94F02" w:rsidRPr="005B3889" w:rsidRDefault="00A94F02" w:rsidP="00A94F02">
      <w:pPr>
        <w:pStyle w:val="Prrafodelista"/>
        <w:numPr>
          <w:ilvl w:val="0"/>
          <w:numId w:val="2"/>
        </w:numPr>
        <w:spacing w:before="60" w:after="60"/>
        <w:ind w:left="714" w:hanging="357"/>
        <w:contextualSpacing w:val="0"/>
        <w:jc w:val="both"/>
        <w:rPr>
          <w:rFonts w:cstheme="minorHAnsi"/>
        </w:rPr>
      </w:pPr>
      <w:r w:rsidRPr="005B3889">
        <w:rPr>
          <w:rFonts w:cstheme="minorHAnsi"/>
        </w:rPr>
        <w:t>Informar efectos adversos al CEC y al patrocinador de la manera más rápida posible.</w:t>
      </w:r>
    </w:p>
    <w:p w14:paraId="05209444" w14:textId="62B0A64E" w:rsidR="00A94F02" w:rsidRPr="005B3889" w:rsidRDefault="00A94F02" w:rsidP="00A94F02">
      <w:pPr>
        <w:pStyle w:val="Prrafodelista"/>
        <w:numPr>
          <w:ilvl w:val="0"/>
          <w:numId w:val="2"/>
        </w:numPr>
        <w:spacing w:before="60" w:after="480"/>
        <w:ind w:left="714" w:hanging="357"/>
        <w:contextualSpacing w:val="0"/>
        <w:jc w:val="both"/>
        <w:rPr>
          <w:rFonts w:cstheme="minorHAnsi"/>
        </w:rPr>
      </w:pPr>
      <w:r w:rsidRPr="005B3889">
        <w:rPr>
          <w:rFonts w:cstheme="minorHAnsi"/>
        </w:rPr>
        <w:t>Redactar un informe final que se exija al final del término del estudio, adjuntando resultados (artículo o tesis) o informar acerca de la suspensión de la investigación y como se notificó a los participantes.</w:t>
      </w:r>
    </w:p>
    <w:tbl>
      <w:tblPr>
        <w:tblStyle w:val="Tablaconcuadrcula"/>
        <w:tblW w:w="0" w:type="auto"/>
        <w:tblInd w:w="817" w:type="dxa"/>
        <w:tblLook w:val="04A0" w:firstRow="1" w:lastRow="0" w:firstColumn="1" w:lastColumn="0" w:noHBand="0" w:noVBand="1"/>
      </w:tblPr>
      <w:tblGrid>
        <w:gridCol w:w="5132"/>
        <w:gridCol w:w="1134"/>
        <w:gridCol w:w="2493"/>
      </w:tblGrid>
      <w:tr w:rsidR="00A94F02" w:rsidRPr="005B3889" w14:paraId="32690319" w14:textId="77777777" w:rsidTr="00510061">
        <w:tc>
          <w:tcPr>
            <w:tcW w:w="5132" w:type="dxa"/>
            <w:tcBorders>
              <w:top w:val="nil"/>
              <w:left w:val="nil"/>
              <w:right w:val="nil"/>
            </w:tcBorders>
          </w:tcPr>
          <w:p w14:paraId="4DE4AD93" w14:textId="77777777" w:rsidR="00A94F02" w:rsidRPr="005B3889" w:rsidRDefault="00A94F02" w:rsidP="00510061">
            <w:pPr>
              <w:spacing w:before="9"/>
              <w:jc w:val="center"/>
              <w:rPr>
                <w:rFonts w:cstheme="minorHAnsi"/>
                <w:b/>
              </w:rPr>
            </w:pPr>
            <w:r w:rsidRPr="005B3889">
              <w:rPr>
                <w:rFonts w:cstheme="minorHAnsi"/>
                <w:b/>
              </w:rPr>
              <w:t xml:space="preserve">Nombre y apellidos </w:t>
            </w:r>
            <w:r w:rsidRPr="005B3889">
              <w:rPr>
                <w:rFonts w:cstheme="minorHAnsi"/>
              </w:rPr>
              <w:t>(Profesor guía y alumnos)</w:t>
            </w:r>
          </w:p>
        </w:tc>
        <w:tc>
          <w:tcPr>
            <w:tcW w:w="1134" w:type="dxa"/>
            <w:tcBorders>
              <w:top w:val="nil"/>
              <w:left w:val="nil"/>
              <w:bottom w:val="nil"/>
              <w:right w:val="nil"/>
            </w:tcBorders>
          </w:tcPr>
          <w:p w14:paraId="58E3B512" w14:textId="77777777" w:rsidR="00A94F02" w:rsidRPr="005B3889" w:rsidRDefault="00A94F02" w:rsidP="00510061">
            <w:pPr>
              <w:spacing w:before="9"/>
              <w:jc w:val="center"/>
              <w:rPr>
                <w:rFonts w:cstheme="minorHAnsi"/>
                <w:b/>
              </w:rPr>
            </w:pPr>
          </w:p>
        </w:tc>
        <w:tc>
          <w:tcPr>
            <w:tcW w:w="2493" w:type="dxa"/>
            <w:tcBorders>
              <w:top w:val="nil"/>
              <w:left w:val="nil"/>
              <w:right w:val="nil"/>
            </w:tcBorders>
          </w:tcPr>
          <w:p w14:paraId="32A6571F" w14:textId="77777777" w:rsidR="00A94F02" w:rsidRPr="005B3889" w:rsidRDefault="00A94F02" w:rsidP="00510061">
            <w:pPr>
              <w:spacing w:before="9"/>
              <w:jc w:val="center"/>
              <w:rPr>
                <w:rFonts w:cstheme="minorHAnsi"/>
                <w:b/>
              </w:rPr>
            </w:pPr>
            <w:r w:rsidRPr="005B3889">
              <w:rPr>
                <w:rFonts w:cstheme="minorHAnsi"/>
                <w:b/>
              </w:rPr>
              <w:t>RUT</w:t>
            </w:r>
          </w:p>
        </w:tc>
      </w:tr>
      <w:tr w:rsidR="00A94F02" w:rsidRPr="005B3889" w14:paraId="5F00D91B" w14:textId="77777777" w:rsidTr="00782452">
        <w:tc>
          <w:tcPr>
            <w:tcW w:w="5132" w:type="dxa"/>
            <w:tcBorders>
              <w:left w:val="nil"/>
              <w:right w:val="nil"/>
            </w:tcBorders>
            <w:vAlign w:val="center"/>
          </w:tcPr>
          <w:p w14:paraId="01A8B0D3" w14:textId="295A7221" w:rsidR="00A94F02" w:rsidRPr="005B3889" w:rsidRDefault="00782452" w:rsidP="00782452">
            <w:pPr>
              <w:spacing w:after="0"/>
              <w:rPr>
                <w:rFonts w:cstheme="minorHAnsi"/>
              </w:rPr>
            </w:pPr>
            <w:r>
              <w:rPr>
                <w:rFonts w:cstheme="minorHAnsi"/>
              </w:rPr>
              <w:fldChar w:fldCharType="begin">
                <w:ffData>
                  <w:name w:val="Texto1"/>
                  <w:enabled/>
                  <w:calcOnExit w:val="0"/>
                  <w:textInput/>
                </w:ffData>
              </w:fldChar>
            </w:r>
            <w:bookmarkStart w:id="0" w:name="Texto1"/>
            <w:r>
              <w:rPr>
                <w:rFonts w:cstheme="minorHAnsi"/>
              </w:rPr>
              <w:instrText xml:space="preserve"> FORMTEXT </w:instrText>
            </w:r>
            <w:r>
              <w:rPr>
                <w:rFonts w:cstheme="minorHAnsi"/>
              </w:rPr>
            </w:r>
            <w:r>
              <w:rPr>
                <w:rFonts w:cstheme="minorHAnsi"/>
              </w:rPr>
              <w:fldChar w:fldCharType="separate"/>
            </w:r>
            <w:bookmarkStart w:id="1" w:name="_GoBack"/>
            <w:bookmarkEnd w:id="1"/>
            <w:r w:rsidR="00643E9C">
              <w:rPr>
                <w:rFonts w:cstheme="minorHAnsi"/>
              </w:rPr>
              <w:t> </w:t>
            </w:r>
            <w:r w:rsidR="00643E9C">
              <w:rPr>
                <w:rFonts w:cstheme="minorHAnsi"/>
              </w:rPr>
              <w:t> </w:t>
            </w:r>
            <w:r w:rsidR="00643E9C">
              <w:rPr>
                <w:rFonts w:cstheme="minorHAnsi"/>
              </w:rPr>
              <w:t> </w:t>
            </w:r>
            <w:r w:rsidR="00643E9C">
              <w:rPr>
                <w:rFonts w:cstheme="minorHAnsi"/>
              </w:rPr>
              <w:t> </w:t>
            </w:r>
            <w:r w:rsidR="00643E9C">
              <w:rPr>
                <w:rFonts w:cstheme="minorHAnsi"/>
              </w:rPr>
              <w:t> </w:t>
            </w:r>
            <w:r>
              <w:rPr>
                <w:rFonts w:cstheme="minorHAnsi"/>
              </w:rPr>
              <w:fldChar w:fldCharType="end"/>
            </w:r>
            <w:bookmarkEnd w:id="0"/>
          </w:p>
        </w:tc>
        <w:tc>
          <w:tcPr>
            <w:tcW w:w="1134" w:type="dxa"/>
            <w:tcBorders>
              <w:top w:val="nil"/>
              <w:left w:val="nil"/>
              <w:bottom w:val="nil"/>
              <w:right w:val="nil"/>
            </w:tcBorders>
          </w:tcPr>
          <w:p w14:paraId="3F9440DB" w14:textId="77777777" w:rsidR="00A94F02" w:rsidRPr="005B3889" w:rsidRDefault="00A94F02" w:rsidP="00510061">
            <w:pPr>
              <w:spacing w:before="9"/>
              <w:jc w:val="center"/>
              <w:rPr>
                <w:rFonts w:cstheme="minorHAnsi"/>
              </w:rPr>
            </w:pPr>
          </w:p>
        </w:tc>
        <w:tc>
          <w:tcPr>
            <w:tcW w:w="2493" w:type="dxa"/>
            <w:tcBorders>
              <w:left w:val="nil"/>
              <w:right w:val="nil"/>
            </w:tcBorders>
            <w:vAlign w:val="center"/>
          </w:tcPr>
          <w:p w14:paraId="3588DFDC" w14:textId="6FE114A2" w:rsidR="00A94F02" w:rsidRPr="005B3889" w:rsidRDefault="00782452" w:rsidP="00782452">
            <w:pPr>
              <w:spacing w:after="0"/>
              <w:jc w:val="center"/>
              <w:rPr>
                <w:rFonts w:cstheme="minorHAnsi"/>
              </w:rPr>
            </w:pPr>
            <w:r>
              <w:rPr>
                <w:rFonts w:cstheme="minorHAnsi"/>
              </w:rPr>
              <w:fldChar w:fldCharType="begin">
                <w:ffData>
                  <w:name w:val="Texto2"/>
                  <w:enabled/>
                  <w:calcOnExit w:val="0"/>
                  <w:textInput>
                    <w:maxLength w:val="12"/>
                  </w:textInput>
                </w:ffData>
              </w:fldChar>
            </w:r>
            <w:bookmarkStart w:id="2" w:name="Texto2"/>
            <w:r>
              <w:rPr>
                <w:rFonts w:cstheme="minorHAnsi"/>
              </w:rPr>
              <w:instrText xml:space="preserve"> FORMTEXT </w:instrText>
            </w:r>
            <w:r>
              <w:rPr>
                <w:rFonts w:cstheme="minorHAnsi"/>
              </w:rPr>
            </w:r>
            <w:r>
              <w:rPr>
                <w:rFonts w:cstheme="minorHAnsi"/>
              </w:rPr>
              <w:fldChar w:fldCharType="separate"/>
            </w:r>
            <w:r w:rsidR="00643E9C">
              <w:rPr>
                <w:rFonts w:cstheme="minorHAnsi"/>
              </w:rPr>
              <w:t> </w:t>
            </w:r>
            <w:r w:rsidR="00643E9C">
              <w:rPr>
                <w:rFonts w:cstheme="minorHAnsi"/>
              </w:rPr>
              <w:t> </w:t>
            </w:r>
            <w:r w:rsidR="00643E9C">
              <w:rPr>
                <w:rFonts w:cstheme="minorHAnsi"/>
              </w:rPr>
              <w:t> </w:t>
            </w:r>
            <w:r w:rsidR="00643E9C">
              <w:rPr>
                <w:rFonts w:cstheme="minorHAnsi"/>
              </w:rPr>
              <w:t> </w:t>
            </w:r>
            <w:r w:rsidR="00643E9C">
              <w:rPr>
                <w:rFonts w:cstheme="minorHAnsi"/>
              </w:rPr>
              <w:t> </w:t>
            </w:r>
            <w:r>
              <w:rPr>
                <w:rFonts w:cstheme="minorHAnsi"/>
              </w:rPr>
              <w:fldChar w:fldCharType="end"/>
            </w:r>
            <w:bookmarkEnd w:id="2"/>
          </w:p>
        </w:tc>
      </w:tr>
      <w:tr w:rsidR="00A94F02" w:rsidRPr="005B3889" w14:paraId="47ED424C" w14:textId="77777777" w:rsidTr="00782452">
        <w:tc>
          <w:tcPr>
            <w:tcW w:w="5132" w:type="dxa"/>
            <w:tcBorders>
              <w:left w:val="nil"/>
              <w:right w:val="nil"/>
            </w:tcBorders>
            <w:vAlign w:val="center"/>
          </w:tcPr>
          <w:p w14:paraId="3E95C703" w14:textId="19B5DDA9" w:rsidR="00A94F02" w:rsidRPr="005B3889" w:rsidRDefault="00782452" w:rsidP="00782452">
            <w:pPr>
              <w:spacing w:after="0"/>
              <w:rPr>
                <w:rFonts w:cstheme="minorHAnsi"/>
              </w:rPr>
            </w:pPr>
            <w:r>
              <w:rPr>
                <w:rFonts w:cstheme="minorHAnsi"/>
              </w:rPr>
              <w:fldChar w:fldCharType="begin">
                <w:ffData>
                  <w:name w:val="Texto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34" w:type="dxa"/>
            <w:tcBorders>
              <w:top w:val="nil"/>
              <w:left w:val="nil"/>
              <w:bottom w:val="nil"/>
              <w:right w:val="nil"/>
            </w:tcBorders>
          </w:tcPr>
          <w:p w14:paraId="13008EA4" w14:textId="77777777" w:rsidR="00A94F02" w:rsidRPr="005B3889" w:rsidRDefault="00A94F02" w:rsidP="00510061">
            <w:pPr>
              <w:spacing w:before="9"/>
              <w:jc w:val="center"/>
              <w:rPr>
                <w:rFonts w:cstheme="minorHAnsi"/>
              </w:rPr>
            </w:pPr>
          </w:p>
        </w:tc>
        <w:tc>
          <w:tcPr>
            <w:tcW w:w="2493" w:type="dxa"/>
            <w:tcBorders>
              <w:left w:val="nil"/>
              <w:right w:val="nil"/>
            </w:tcBorders>
            <w:vAlign w:val="center"/>
          </w:tcPr>
          <w:p w14:paraId="176CE72C" w14:textId="23971D95" w:rsidR="00A94F02" w:rsidRPr="005B3889" w:rsidRDefault="00782452" w:rsidP="00782452">
            <w:pPr>
              <w:spacing w:after="0"/>
              <w:jc w:val="center"/>
              <w:rPr>
                <w:rFonts w:cstheme="minorHAnsi"/>
              </w:rPr>
            </w:pPr>
            <w:r>
              <w:rPr>
                <w:rFonts w:cstheme="minorHAnsi"/>
              </w:rPr>
              <w:fldChar w:fldCharType="begin">
                <w:ffData>
                  <w:name w:val="Texto2"/>
                  <w:enabled/>
                  <w:calcOnExit w:val="0"/>
                  <w:textInput>
                    <w:maxLength w:val="1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94F02" w:rsidRPr="005B3889" w14:paraId="7AEF0B47" w14:textId="77777777" w:rsidTr="00782452">
        <w:tc>
          <w:tcPr>
            <w:tcW w:w="5132" w:type="dxa"/>
            <w:tcBorders>
              <w:left w:val="nil"/>
              <w:right w:val="nil"/>
            </w:tcBorders>
            <w:vAlign w:val="center"/>
          </w:tcPr>
          <w:p w14:paraId="74154A1A" w14:textId="71055A82" w:rsidR="00A94F02" w:rsidRPr="005B3889" w:rsidRDefault="00782452" w:rsidP="00782452">
            <w:pPr>
              <w:spacing w:after="0"/>
              <w:rPr>
                <w:rFonts w:cstheme="minorHAnsi"/>
              </w:rPr>
            </w:pPr>
            <w:r>
              <w:rPr>
                <w:rFonts w:cstheme="minorHAnsi"/>
              </w:rPr>
              <w:fldChar w:fldCharType="begin">
                <w:ffData>
                  <w:name w:val="Texto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34" w:type="dxa"/>
            <w:tcBorders>
              <w:top w:val="nil"/>
              <w:left w:val="nil"/>
              <w:bottom w:val="nil"/>
              <w:right w:val="nil"/>
            </w:tcBorders>
          </w:tcPr>
          <w:p w14:paraId="6FC8C83F" w14:textId="77777777" w:rsidR="00A94F02" w:rsidRPr="005B3889" w:rsidRDefault="00A94F02" w:rsidP="00510061">
            <w:pPr>
              <w:spacing w:before="9"/>
              <w:jc w:val="center"/>
              <w:rPr>
                <w:rFonts w:cstheme="minorHAnsi"/>
              </w:rPr>
            </w:pPr>
          </w:p>
        </w:tc>
        <w:tc>
          <w:tcPr>
            <w:tcW w:w="2493" w:type="dxa"/>
            <w:tcBorders>
              <w:left w:val="nil"/>
              <w:right w:val="nil"/>
            </w:tcBorders>
            <w:vAlign w:val="center"/>
          </w:tcPr>
          <w:p w14:paraId="04B6FC05" w14:textId="7756A402" w:rsidR="00A94F02" w:rsidRPr="005B3889" w:rsidRDefault="00782452" w:rsidP="00782452">
            <w:pPr>
              <w:spacing w:after="0"/>
              <w:jc w:val="center"/>
              <w:rPr>
                <w:rFonts w:cstheme="minorHAnsi"/>
              </w:rPr>
            </w:pPr>
            <w:r>
              <w:rPr>
                <w:rFonts w:cstheme="minorHAnsi"/>
              </w:rPr>
              <w:fldChar w:fldCharType="begin">
                <w:ffData>
                  <w:name w:val="Texto2"/>
                  <w:enabled/>
                  <w:calcOnExit w:val="0"/>
                  <w:textInput>
                    <w:maxLength w:val="1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94F02" w:rsidRPr="005B3889" w14:paraId="3E1D56C0" w14:textId="77777777" w:rsidTr="00782452">
        <w:tc>
          <w:tcPr>
            <w:tcW w:w="5132" w:type="dxa"/>
            <w:tcBorders>
              <w:left w:val="nil"/>
              <w:right w:val="nil"/>
            </w:tcBorders>
            <w:vAlign w:val="center"/>
          </w:tcPr>
          <w:p w14:paraId="3F909D3A" w14:textId="756E1D51" w:rsidR="00A94F02" w:rsidRPr="005B3889" w:rsidRDefault="00782452" w:rsidP="00782452">
            <w:pPr>
              <w:spacing w:after="0"/>
              <w:rPr>
                <w:rFonts w:cstheme="minorHAnsi"/>
              </w:rPr>
            </w:pPr>
            <w:r>
              <w:rPr>
                <w:rFonts w:cstheme="minorHAnsi"/>
              </w:rPr>
              <w:fldChar w:fldCharType="begin">
                <w:ffData>
                  <w:name w:val="Texto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34" w:type="dxa"/>
            <w:tcBorders>
              <w:top w:val="nil"/>
              <w:left w:val="nil"/>
              <w:bottom w:val="nil"/>
              <w:right w:val="nil"/>
            </w:tcBorders>
          </w:tcPr>
          <w:p w14:paraId="29EC8C6B" w14:textId="77777777" w:rsidR="00A94F02" w:rsidRPr="005B3889" w:rsidRDefault="00A94F02" w:rsidP="00510061">
            <w:pPr>
              <w:spacing w:before="9"/>
              <w:jc w:val="center"/>
              <w:rPr>
                <w:rFonts w:cstheme="minorHAnsi"/>
              </w:rPr>
            </w:pPr>
          </w:p>
        </w:tc>
        <w:tc>
          <w:tcPr>
            <w:tcW w:w="2493" w:type="dxa"/>
            <w:tcBorders>
              <w:left w:val="nil"/>
              <w:right w:val="nil"/>
            </w:tcBorders>
            <w:vAlign w:val="center"/>
          </w:tcPr>
          <w:p w14:paraId="72D3B03F" w14:textId="51DEDA7C" w:rsidR="00A94F02" w:rsidRPr="005B3889" w:rsidRDefault="00782452" w:rsidP="00782452">
            <w:pPr>
              <w:spacing w:after="0"/>
              <w:jc w:val="center"/>
              <w:rPr>
                <w:rFonts w:cstheme="minorHAnsi"/>
              </w:rPr>
            </w:pPr>
            <w:r>
              <w:rPr>
                <w:rFonts w:cstheme="minorHAnsi"/>
              </w:rPr>
              <w:fldChar w:fldCharType="begin">
                <w:ffData>
                  <w:name w:val="Texto2"/>
                  <w:enabled/>
                  <w:calcOnExit w:val="0"/>
                  <w:textInput>
                    <w:maxLength w:val="1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94F02" w:rsidRPr="005B3889" w14:paraId="6F590AC1" w14:textId="77777777" w:rsidTr="00782452">
        <w:tc>
          <w:tcPr>
            <w:tcW w:w="5132" w:type="dxa"/>
            <w:tcBorders>
              <w:left w:val="nil"/>
              <w:right w:val="nil"/>
            </w:tcBorders>
            <w:vAlign w:val="center"/>
          </w:tcPr>
          <w:p w14:paraId="0695D2F4" w14:textId="1C67A271" w:rsidR="00A94F02" w:rsidRPr="005B3889" w:rsidRDefault="00782452" w:rsidP="00782452">
            <w:pPr>
              <w:spacing w:after="0"/>
              <w:rPr>
                <w:rFonts w:cstheme="minorHAnsi"/>
              </w:rPr>
            </w:pPr>
            <w:r>
              <w:rPr>
                <w:rFonts w:cstheme="minorHAnsi"/>
              </w:rPr>
              <w:fldChar w:fldCharType="begin">
                <w:ffData>
                  <w:name w:val="Texto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34" w:type="dxa"/>
            <w:tcBorders>
              <w:top w:val="nil"/>
              <w:left w:val="nil"/>
              <w:bottom w:val="nil"/>
              <w:right w:val="nil"/>
            </w:tcBorders>
          </w:tcPr>
          <w:p w14:paraId="3CCA8DE4" w14:textId="77777777" w:rsidR="00A94F02" w:rsidRPr="005B3889" w:rsidRDefault="00A94F02" w:rsidP="00510061">
            <w:pPr>
              <w:spacing w:before="9"/>
              <w:jc w:val="center"/>
              <w:rPr>
                <w:rFonts w:cstheme="minorHAnsi"/>
              </w:rPr>
            </w:pPr>
          </w:p>
        </w:tc>
        <w:tc>
          <w:tcPr>
            <w:tcW w:w="2493" w:type="dxa"/>
            <w:tcBorders>
              <w:left w:val="nil"/>
              <w:right w:val="nil"/>
            </w:tcBorders>
            <w:vAlign w:val="center"/>
          </w:tcPr>
          <w:p w14:paraId="41B246F5" w14:textId="6D70A754" w:rsidR="00A94F02" w:rsidRPr="005B3889" w:rsidRDefault="00782452" w:rsidP="00782452">
            <w:pPr>
              <w:spacing w:after="0"/>
              <w:jc w:val="center"/>
              <w:rPr>
                <w:rFonts w:cstheme="minorHAnsi"/>
              </w:rPr>
            </w:pPr>
            <w:r>
              <w:rPr>
                <w:rFonts w:cstheme="minorHAnsi"/>
              </w:rPr>
              <w:fldChar w:fldCharType="begin">
                <w:ffData>
                  <w:name w:val="Texto2"/>
                  <w:enabled/>
                  <w:calcOnExit w:val="0"/>
                  <w:textInput>
                    <w:maxLength w:val="12"/>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45FE8194" w14:textId="77777777" w:rsidR="00A94F02" w:rsidRPr="005B3889" w:rsidRDefault="00A94F02" w:rsidP="00A94F02">
      <w:pPr>
        <w:pStyle w:val="Normal1"/>
        <w:spacing w:after="120"/>
        <w:jc w:val="both"/>
        <w:rPr>
          <w:rFonts w:eastAsia="Times New Roman" w:cstheme="minorHAnsi"/>
          <w:sz w:val="20"/>
          <w:szCs w:val="20"/>
        </w:rPr>
      </w:pPr>
    </w:p>
    <w:p w14:paraId="4FBDE128" w14:textId="77777777" w:rsidR="00A94F02" w:rsidRDefault="00A94F02" w:rsidP="00A94F02">
      <w:pPr>
        <w:rPr>
          <w:rFonts w:cstheme="minorHAnsi"/>
          <w:sz w:val="20"/>
          <w:szCs w:val="20"/>
        </w:rPr>
      </w:pPr>
    </w:p>
    <w:sectPr w:rsidR="00A94F02" w:rsidSect="00E717D2">
      <w:headerReference w:type="default" r:id="rId7"/>
      <w:footerReference w:type="default" r:id="rId8"/>
      <w:pgSz w:w="12240" w:h="15840" w:code="1"/>
      <w:pgMar w:top="1701" w:right="1077" w:bottom="170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B132E" w14:textId="77777777" w:rsidR="00D10920" w:rsidRDefault="00D10920" w:rsidP="00C94778">
      <w:pPr>
        <w:spacing w:after="0" w:line="240" w:lineRule="auto"/>
      </w:pPr>
      <w:r>
        <w:separator/>
      </w:r>
    </w:p>
  </w:endnote>
  <w:endnote w:type="continuationSeparator" w:id="0">
    <w:p w14:paraId="148B1FF6" w14:textId="77777777" w:rsidR="00D10920" w:rsidRDefault="00D10920" w:rsidP="00C9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77F6" w14:textId="77777777" w:rsidR="000B6E3A" w:rsidRDefault="000B6E3A" w:rsidP="000B6E3A">
    <w:pPr>
      <w:pStyle w:val="Encabezado"/>
      <w:pBdr>
        <w:bottom w:val="single" w:sz="4" w:space="1" w:color="auto"/>
      </w:pBdr>
      <w:jc w:val="center"/>
      <w:rPr>
        <w:rFonts w:ascii="Arial" w:hAnsi="Arial" w:cs="Arial"/>
      </w:rPr>
    </w:pPr>
  </w:p>
  <w:p w14:paraId="6D19E0AC" w14:textId="5C8C4145" w:rsidR="000B6E3A" w:rsidRPr="002E4A3F" w:rsidRDefault="000B6E3A" w:rsidP="00ED1662">
    <w:pPr>
      <w:pStyle w:val="Piedepgina"/>
      <w:spacing w:after="120"/>
      <w:jc w:val="right"/>
      <w:rPr>
        <w:rFonts w:ascii="Arial" w:hAnsi="Arial" w:cs="Arial"/>
        <w:sz w:val="18"/>
        <w:szCs w:val="18"/>
      </w:rPr>
    </w:pPr>
    <w:r>
      <w:rPr>
        <w:rFonts w:ascii="Arial" w:hAnsi="Arial" w:cs="Arial"/>
        <w:sz w:val="24"/>
        <w:szCs w:val="24"/>
      </w:rPr>
      <w:tab/>
    </w:r>
    <w:hyperlink r:id="rId1" w:history="1">
      <w:r w:rsidR="00052698" w:rsidRPr="006D4A6B">
        <w:rPr>
          <w:rStyle w:val="Hipervnculo"/>
          <w:rFonts w:ascii="Arial" w:hAnsi="Arial" w:cs="Arial"/>
          <w:sz w:val="24"/>
          <w:szCs w:val="24"/>
        </w:rPr>
        <w:t>comiteeticocientifico@unach.cl</w:t>
      </w:r>
    </w:hyperlink>
    <w:r w:rsidRPr="002E4A3F">
      <w:rPr>
        <w:rFonts w:ascii="Arial" w:hAnsi="Arial" w:cs="Arial"/>
        <w:sz w:val="18"/>
        <w:szCs w:val="18"/>
      </w:rPr>
      <w:t xml:space="preserve">     </w:t>
    </w:r>
    <w:r w:rsidR="00ED1662">
      <w:rPr>
        <w:rFonts w:ascii="Arial" w:hAnsi="Arial" w:cs="Arial"/>
        <w:sz w:val="18"/>
        <w:szCs w:val="18"/>
      </w:rPr>
      <w:t xml:space="preserve">                       </w:t>
    </w:r>
    <w:r w:rsidRPr="002E4A3F">
      <w:rPr>
        <w:rFonts w:ascii="Arial" w:hAnsi="Arial" w:cs="Arial"/>
        <w:sz w:val="18"/>
        <w:szCs w:val="18"/>
      </w:rPr>
      <w:t xml:space="preserve">                     </w:t>
    </w:r>
    <w:r>
      <w:rPr>
        <w:rFonts w:ascii="Arial" w:hAnsi="Arial" w:cs="Arial"/>
        <w:sz w:val="18"/>
        <w:szCs w:val="18"/>
      </w:rPr>
      <w:tab/>
    </w:r>
    <w:r w:rsidR="00ED1662">
      <w:rPr>
        <w:rFonts w:ascii="Arial" w:hAnsi="Arial" w:cs="Arial"/>
        <w:sz w:val="18"/>
        <w:szCs w:val="18"/>
      </w:rPr>
      <w:t xml:space="preserve">   </w:t>
    </w:r>
    <w:r w:rsidRPr="002E4A3F">
      <w:rPr>
        <w:rFonts w:ascii="Arial" w:hAnsi="Arial" w:cs="Arial"/>
        <w:sz w:val="18"/>
        <w:szCs w:val="18"/>
      </w:rPr>
      <w:t xml:space="preserve">Página | </w:t>
    </w:r>
    <w:r w:rsidRPr="00905ACC">
      <w:rPr>
        <w:rFonts w:ascii="Arial" w:hAnsi="Arial" w:cs="Arial"/>
        <w:b/>
        <w:bCs/>
        <w:sz w:val="18"/>
        <w:szCs w:val="18"/>
      </w:rPr>
      <w:fldChar w:fldCharType="begin"/>
    </w:r>
    <w:r w:rsidRPr="002E4A3F">
      <w:rPr>
        <w:rFonts w:ascii="Arial" w:hAnsi="Arial" w:cs="Arial"/>
        <w:b/>
        <w:bCs/>
        <w:sz w:val="18"/>
        <w:szCs w:val="18"/>
      </w:rPr>
      <w:instrText xml:space="preserve"> PAGE   \* MERGEFORMAT </w:instrText>
    </w:r>
    <w:r w:rsidRPr="00905ACC">
      <w:rPr>
        <w:rFonts w:ascii="Arial" w:hAnsi="Arial" w:cs="Arial"/>
        <w:b/>
        <w:bCs/>
        <w:sz w:val="18"/>
        <w:szCs w:val="18"/>
      </w:rPr>
      <w:fldChar w:fldCharType="separate"/>
    </w:r>
    <w:r>
      <w:rPr>
        <w:rFonts w:ascii="Arial" w:hAnsi="Arial" w:cs="Arial"/>
        <w:b/>
        <w:bCs/>
        <w:sz w:val="18"/>
        <w:szCs w:val="18"/>
      </w:rPr>
      <w:t>1</w:t>
    </w:r>
    <w:r w:rsidRPr="00905ACC">
      <w:rPr>
        <w:rFonts w:ascii="Arial" w:hAnsi="Arial" w:cs="Arial"/>
        <w:b/>
        <w:bCs/>
        <w:sz w:val="18"/>
        <w:szCs w:val="18"/>
      </w:rPr>
      <w:fldChar w:fldCharType="end"/>
    </w:r>
  </w:p>
  <w:p w14:paraId="14CD0B31" w14:textId="3D138B64" w:rsidR="000B6E3A" w:rsidRDefault="000B6E3A" w:rsidP="000B6E3A">
    <w:pPr>
      <w:pStyle w:val="Piedepgina"/>
      <w:jc w:val="center"/>
      <w:rPr>
        <w:rFonts w:ascii="Arial" w:hAnsi="Arial" w:cs="Arial"/>
        <w:sz w:val="18"/>
        <w:szCs w:val="18"/>
      </w:rPr>
    </w:pPr>
    <w:r w:rsidRPr="00B27FF7">
      <w:rPr>
        <w:rFonts w:ascii="Arial" w:hAnsi="Arial" w:cs="Arial"/>
        <w:sz w:val="18"/>
        <w:szCs w:val="18"/>
      </w:rPr>
      <w:t>Universidad Adventista de Chile</w:t>
    </w:r>
    <w:r w:rsidR="00035A01">
      <w:rPr>
        <w:rFonts w:ascii="Arial" w:hAnsi="Arial" w:cs="Arial"/>
        <w:sz w:val="18"/>
        <w:szCs w:val="18"/>
      </w:rPr>
      <w:t>.</w:t>
    </w:r>
    <w:r w:rsidRPr="00B27FF7">
      <w:rPr>
        <w:rFonts w:ascii="Arial" w:hAnsi="Arial" w:cs="Arial"/>
        <w:sz w:val="18"/>
        <w:szCs w:val="18"/>
      </w:rPr>
      <w:t xml:space="preserve"> Camino </w:t>
    </w:r>
    <w:r w:rsidR="00C261F7">
      <w:rPr>
        <w:rFonts w:ascii="Arial" w:hAnsi="Arial" w:cs="Arial"/>
        <w:sz w:val="18"/>
        <w:szCs w:val="18"/>
      </w:rPr>
      <w:t>a Tanilvoro</w:t>
    </w:r>
    <w:r w:rsidRPr="00B27FF7">
      <w:rPr>
        <w:rFonts w:ascii="Arial" w:hAnsi="Arial" w:cs="Arial"/>
        <w:sz w:val="18"/>
        <w:szCs w:val="18"/>
      </w:rPr>
      <w:t>, km 12 - Chillá</w:t>
    </w:r>
    <w:r>
      <w:rPr>
        <w:rFonts w:ascii="Arial" w:hAnsi="Arial" w:cs="Arial"/>
        <w:sz w:val="18"/>
        <w:szCs w:val="18"/>
      </w:rPr>
      <w:t>n - Chile. Casilla 7-D</w:t>
    </w:r>
  </w:p>
  <w:p w14:paraId="19330F13" w14:textId="77777777" w:rsidR="000B6E3A" w:rsidRPr="00A40445" w:rsidRDefault="000B6E3A" w:rsidP="000B6E3A">
    <w:pPr>
      <w:pStyle w:val="Piedepgina"/>
      <w:jc w:val="center"/>
      <w:rPr>
        <w:rFonts w:ascii="Arial" w:hAnsi="Arial" w:cs="Arial"/>
        <w:sz w:val="18"/>
        <w:szCs w:val="18"/>
      </w:rPr>
    </w:pPr>
    <w:r w:rsidRPr="00B27FF7">
      <w:rPr>
        <w:rFonts w:ascii="Arial" w:hAnsi="Arial" w:cs="Arial"/>
        <w:sz w:val="18"/>
        <w:szCs w:val="18"/>
      </w:rPr>
      <w:t>Fono +56-42-433</w:t>
    </w:r>
    <w:r>
      <w:rPr>
        <w:rFonts w:ascii="Arial" w:hAnsi="Arial" w:cs="Arial"/>
        <w:sz w:val="18"/>
        <w:szCs w:val="18"/>
      </w:rPr>
      <w:t>590 (Dirección de Investigación)</w:t>
    </w:r>
  </w:p>
  <w:p w14:paraId="4CD10159" w14:textId="77777777" w:rsidR="00B9082F" w:rsidRDefault="00B908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15A9" w14:textId="77777777" w:rsidR="00D10920" w:rsidRDefault="00D10920" w:rsidP="00C94778">
      <w:pPr>
        <w:spacing w:after="0" w:line="240" w:lineRule="auto"/>
      </w:pPr>
      <w:r>
        <w:separator/>
      </w:r>
    </w:p>
  </w:footnote>
  <w:footnote w:type="continuationSeparator" w:id="0">
    <w:p w14:paraId="6AFB2F4C" w14:textId="77777777" w:rsidR="00D10920" w:rsidRDefault="00D10920" w:rsidP="00C9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B3F1" w14:textId="0B887BE4" w:rsidR="000B6E3A" w:rsidRDefault="000B6E3A" w:rsidP="000B6E3A">
    <w:pPr>
      <w:pStyle w:val="Encabezado"/>
      <w:pBdr>
        <w:bottom w:val="single" w:sz="4" w:space="1" w:color="auto"/>
      </w:pBdr>
      <w:jc w:val="center"/>
      <w:rPr>
        <w:rFonts w:ascii="Tahoma" w:hAnsi="Tahoma" w:cs="Tahoma"/>
        <w:sz w:val="20"/>
      </w:rPr>
    </w:pPr>
    <w:r>
      <w:rPr>
        <w:noProof/>
      </w:rPr>
      <w:drawing>
        <wp:anchor distT="0" distB="0" distL="114300" distR="114300" simplePos="0" relativeHeight="251658240" behindDoc="0" locked="0" layoutInCell="1" allowOverlap="1" wp14:anchorId="5943BA17" wp14:editId="6564DB18">
          <wp:simplePos x="0" y="0"/>
          <wp:positionH relativeFrom="margin">
            <wp:posOffset>-411480</wp:posOffset>
          </wp:positionH>
          <wp:positionV relativeFrom="paragraph">
            <wp:posOffset>-18415</wp:posOffset>
          </wp:positionV>
          <wp:extent cx="2360295" cy="674370"/>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ACH-02.png"/>
                  <pic:cNvPicPr/>
                </pic:nvPicPr>
                <pic:blipFill rotWithShape="1">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l="9536" t="26167" r="11070" b="26929"/>
                  <a:stretch/>
                </pic:blipFill>
                <pic:spPr bwMode="auto">
                  <a:xfrm>
                    <a:off x="0" y="0"/>
                    <a:ext cx="2360295" cy="674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BEB37F" w14:textId="77777777" w:rsidR="000B6E3A" w:rsidRDefault="000B6E3A" w:rsidP="000B6E3A">
    <w:pPr>
      <w:pStyle w:val="Encabezado"/>
      <w:pBdr>
        <w:bottom w:val="single" w:sz="4" w:space="1" w:color="auto"/>
      </w:pBdr>
      <w:jc w:val="center"/>
      <w:rPr>
        <w:rFonts w:ascii="Tahoma" w:hAnsi="Tahoma" w:cs="Tahoma"/>
        <w:sz w:val="20"/>
      </w:rPr>
    </w:pPr>
  </w:p>
  <w:p w14:paraId="07A2E8A6" w14:textId="77777777" w:rsidR="000B6E3A" w:rsidRDefault="000B6E3A" w:rsidP="000B6E3A">
    <w:pPr>
      <w:pStyle w:val="Encabezado"/>
      <w:pBdr>
        <w:bottom w:val="single" w:sz="4" w:space="1" w:color="auto"/>
      </w:pBdr>
      <w:jc w:val="center"/>
      <w:rPr>
        <w:rFonts w:ascii="Tahoma" w:hAnsi="Tahoma" w:cs="Tahoma"/>
        <w:sz w:val="20"/>
      </w:rPr>
    </w:pPr>
  </w:p>
  <w:p w14:paraId="36830B16" w14:textId="66B8E2F0" w:rsidR="000B6E3A" w:rsidRPr="000B6E3A" w:rsidRDefault="000B6E3A" w:rsidP="000B6E3A">
    <w:pPr>
      <w:pStyle w:val="Encabezado"/>
      <w:pBdr>
        <w:bottom w:val="single" w:sz="4" w:space="1" w:color="auto"/>
      </w:pBdr>
      <w:jc w:val="right"/>
      <w:rPr>
        <w:rFonts w:cstheme="minorHAnsi"/>
        <w:sz w:val="32"/>
        <w:szCs w:val="32"/>
      </w:rPr>
    </w:pPr>
    <w:r w:rsidRPr="000B6E3A">
      <w:rPr>
        <w:rFonts w:cstheme="minorHAnsi"/>
        <w:sz w:val="32"/>
        <w:szCs w:val="32"/>
      </w:rPr>
      <w:t>Comité Ético Científico</w:t>
    </w:r>
  </w:p>
  <w:p w14:paraId="39BB977D" w14:textId="7C3F8AAA" w:rsidR="00B9082F" w:rsidRDefault="00B908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56CFE"/>
    <w:multiLevelType w:val="hybridMultilevel"/>
    <w:tmpl w:val="3DEE4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470120"/>
    <w:multiLevelType w:val="hybridMultilevel"/>
    <w:tmpl w:val="06625A32"/>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5CD52FE2"/>
    <w:multiLevelType w:val="hybridMultilevel"/>
    <w:tmpl w:val="99BAFF9E"/>
    <w:lvl w:ilvl="0" w:tplc="F112EFD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8DB4684"/>
    <w:multiLevelType w:val="hybridMultilevel"/>
    <w:tmpl w:val="03AEA71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2OAJnJElHRvBVyxLxAvwSyDAe6QzOPO7zaQxfiSejeEkJdUVmBxX92gjyWZU29T8SnkTe3LNZBOfcXzS0peIg==" w:salt="glq9e3NZDTKDJqMrVVK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778"/>
    <w:rsid w:val="00035A01"/>
    <w:rsid w:val="000420E5"/>
    <w:rsid w:val="00047244"/>
    <w:rsid w:val="00052698"/>
    <w:rsid w:val="00071747"/>
    <w:rsid w:val="000A3A83"/>
    <w:rsid w:val="000B00FE"/>
    <w:rsid w:val="000B6E3A"/>
    <w:rsid w:val="000C215C"/>
    <w:rsid w:val="000D6187"/>
    <w:rsid w:val="00105252"/>
    <w:rsid w:val="00121F4A"/>
    <w:rsid w:val="001243E5"/>
    <w:rsid w:val="00141627"/>
    <w:rsid w:val="001B4185"/>
    <w:rsid w:val="001D4D4D"/>
    <w:rsid w:val="001D54E2"/>
    <w:rsid w:val="001E3E92"/>
    <w:rsid w:val="00210508"/>
    <w:rsid w:val="00232839"/>
    <w:rsid w:val="00260FD8"/>
    <w:rsid w:val="002B4C47"/>
    <w:rsid w:val="002D6C0A"/>
    <w:rsid w:val="002F0290"/>
    <w:rsid w:val="00311F83"/>
    <w:rsid w:val="00314379"/>
    <w:rsid w:val="00356072"/>
    <w:rsid w:val="003651CE"/>
    <w:rsid w:val="003E3DCA"/>
    <w:rsid w:val="003F1A57"/>
    <w:rsid w:val="004427C3"/>
    <w:rsid w:val="0047309C"/>
    <w:rsid w:val="00484FFD"/>
    <w:rsid w:val="00485D0F"/>
    <w:rsid w:val="00496498"/>
    <w:rsid w:val="004A31C8"/>
    <w:rsid w:val="004C440F"/>
    <w:rsid w:val="004D0E15"/>
    <w:rsid w:val="00510213"/>
    <w:rsid w:val="00511640"/>
    <w:rsid w:val="00514850"/>
    <w:rsid w:val="005522F1"/>
    <w:rsid w:val="00597065"/>
    <w:rsid w:val="005B2966"/>
    <w:rsid w:val="005B529A"/>
    <w:rsid w:val="005C3A59"/>
    <w:rsid w:val="00614F23"/>
    <w:rsid w:val="00640FE6"/>
    <w:rsid w:val="0064219E"/>
    <w:rsid w:val="00643E9C"/>
    <w:rsid w:val="00654F0B"/>
    <w:rsid w:val="006558E0"/>
    <w:rsid w:val="006631D4"/>
    <w:rsid w:val="00670196"/>
    <w:rsid w:val="00674D41"/>
    <w:rsid w:val="00675540"/>
    <w:rsid w:val="006825BF"/>
    <w:rsid w:val="006B1542"/>
    <w:rsid w:val="006C528E"/>
    <w:rsid w:val="00702CEE"/>
    <w:rsid w:val="007037A1"/>
    <w:rsid w:val="00706AB4"/>
    <w:rsid w:val="007302A0"/>
    <w:rsid w:val="00762D5E"/>
    <w:rsid w:val="00767382"/>
    <w:rsid w:val="00774567"/>
    <w:rsid w:val="00782452"/>
    <w:rsid w:val="007830F0"/>
    <w:rsid w:val="007877BB"/>
    <w:rsid w:val="00787F52"/>
    <w:rsid w:val="007952F4"/>
    <w:rsid w:val="007B5624"/>
    <w:rsid w:val="007B6FF4"/>
    <w:rsid w:val="007D43B6"/>
    <w:rsid w:val="00803A73"/>
    <w:rsid w:val="00807525"/>
    <w:rsid w:val="0081744B"/>
    <w:rsid w:val="0082504C"/>
    <w:rsid w:val="00851854"/>
    <w:rsid w:val="00855F58"/>
    <w:rsid w:val="00870184"/>
    <w:rsid w:val="00875446"/>
    <w:rsid w:val="00883423"/>
    <w:rsid w:val="008A5BC3"/>
    <w:rsid w:val="008A6D7C"/>
    <w:rsid w:val="008A7C67"/>
    <w:rsid w:val="008C6958"/>
    <w:rsid w:val="008D20C1"/>
    <w:rsid w:val="008F0B24"/>
    <w:rsid w:val="00915026"/>
    <w:rsid w:val="00921ABB"/>
    <w:rsid w:val="00945408"/>
    <w:rsid w:val="00946420"/>
    <w:rsid w:val="00962FEA"/>
    <w:rsid w:val="00966461"/>
    <w:rsid w:val="009B033A"/>
    <w:rsid w:val="009B62D8"/>
    <w:rsid w:val="009C1637"/>
    <w:rsid w:val="009D6143"/>
    <w:rsid w:val="009F484E"/>
    <w:rsid w:val="00A40360"/>
    <w:rsid w:val="00A450FB"/>
    <w:rsid w:val="00A66670"/>
    <w:rsid w:val="00A71EB2"/>
    <w:rsid w:val="00A82739"/>
    <w:rsid w:val="00A8354F"/>
    <w:rsid w:val="00A92023"/>
    <w:rsid w:val="00A92DCF"/>
    <w:rsid w:val="00A94F02"/>
    <w:rsid w:val="00AF0338"/>
    <w:rsid w:val="00B1400F"/>
    <w:rsid w:val="00B37226"/>
    <w:rsid w:val="00B4605C"/>
    <w:rsid w:val="00B9082F"/>
    <w:rsid w:val="00BD2B7F"/>
    <w:rsid w:val="00BF4B31"/>
    <w:rsid w:val="00C0595D"/>
    <w:rsid w:val="00C14091"/>
    <w:rsid w:val="00C243B7"/>
    <w:rsid w:val="00C261F7"/>
    <w:rsid w:val="00C43747"/>
    <w:rsid w:val="00C54095"/>
    <w:rsid w:val="00C8243C"/>
    <w:rsid w:val="00C94778"/>
    <w:rsid w:val="00CD1B83"/>
    <w:rsid w:val="00CD7285"/>
    <w:rsid w:val="00CF2A9A"/>
    <w:rsid w:val="00D10920"/>
    <w:rsid w:val="00D17AD0"/>
    <w:rsid w:val="00D77708"/>
    <w:rsid w:val="00DB0780"/>
    <w:rsid w:val="00DB3E04"/>
    <w:rsid w:val="00DB63CD"/>
    <w:rsid w:val="00DD3A88"/>
    <w:rsid w:val="00DE28A9"/>
    <w:rsid w:val="00DE7B8F"/>
    <w:rsid w:val="00DF02A3"/>
    <w:rsid w:val="00E032FC"/>
    <w:rsid w:val="00E10640"/>
    <w:rsid w:val="00E15911"/>
    <w:rsid w:val="00E20996"/>
    <w:rsid w:val="00E223F0"/>
    <w:rsid w:val="00E444DD"/>
    <w:rsid w:val="00E6309D"/>
    <w:rsid w:val="00E700CC"/>
    <w:rsid w:val="00E717D2"/>
    <w:rsid w:val="00E95243"/>
    <w:rsid w:val="00ED1662"/>
    <w:rsid w:val="00F07BA3"/>
    <w:rsid w:val="00F46EA2"/>
    <w:rsid w:val="00F6063C"/>
    <w:rsid w:val="00F810C5"/>
    <w:rsid w:val="00F9204F"/>
    <w:rsid w:val="00F929FD"/>
    <w:rsid w:val="00F95176"/>
    <w:rsid w:val="00FC4F52"/>
  </w:rsids>
  <m:mathPr>
    <m:mathFont m:val="Cambria Math"/>
    <m:brkBin m:val="before"/>
    <m:brkBinSub m:val="--"/>
    <m:smallFrac m:val="0"/>
    <m:dispDef/>
    <m:lMargin m:val="0"/>
    <m:rMargin m:val="0"/>
    <m:defJc m:val="centerGroup"/>
    <m:wrapIndent m:val="1440"/>
    <m:intLim m:val="subSup"/>
    <m:naryLim m:val="undOvr"/>
  </m:mathPr>
  <w:themeFontLang w:val="es-C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AC95F"/>
  <w15:chartTrackingRefBased/>
  <w15:docId w15:val="{78ADC4B2-A1DA-4994-BC50-6F60F541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FE6"/>
    <w:pPr>
      <w:spacing w:after="200" w:line="276" w:lineRule="auto"/>
    </w:pPr>
    <w:rPr>
      <w:rFonts w:ascii="Calibri" w:eastAsia="Times New Roman" w:hAnsi="Calibri" w:cs="Calibri"/>
      <w:lang w:val="es-ES"/>
    </w:rPr>
  </w:style>
  <w:style w:type="paragraph" w:styleId="Ttulo2">
    <w:name w:val="heading 2"/>
    <w:basedOn w:val="Normal"/>
    <w:next w:val="Normal"/>
    <w:link w:val="Ttulo2Car"/>
    <w:uiPriority w:val="9"/>
    <w:semiHidden/>
    <w:unhideWhenUsed/>
    <w:qFormat/>
    <w:rsid w:val="002B4C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7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4778"/>
  </w:style>
  <w:style w:type="paragraph" w:styleId="Piedepgina">
    <w:name w:val="footer"/>
    <w:basedOn w:val="Normal"/>
    <w:link w:val="PiedepginaCar"/>
    <w:uiPriority w:val="99"/>
    <w:unhideWhenUsed/>
    <w:rsid w:val="00C94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4778"/>
  </w:style>
  <w:style w:type="paragraph" w:customStyle="1" w:styleId="Notaseinstrucciones">
    <w:name w:val="Notas e instrucciones"/>
    <w:basedOn w:val="Normal"/>
    <w:rsid w:val="007877BB"/>
    <w:pPr>
      <w:spacing w:after="80" w:line="240" w:lineRule="auto"/>
      <w:ind w:left="360"/>
    </w:pPr>
    <w:rPr>
      <w:rFonts w:ascii="Times New Roman" w:hAnsi="Times New Roman" w:cs="Times New Roman"/>
      <w:sz w:val="20"/>
      <w:szCs w:val="24"/>
      <w:lang w:val="es-PR"/>
    </w:rPr>
  </w:style>
  <w:style w:type="table" w:customStyle="1" w:styleId="Tablaconcuadrcula1">
    <w:name w:val="Tabla con cuadrícula1"/>
    <w:basedOn w:val="Tablanormal"/>
    <w:next w:val="Tablaconcuadrcula"/>
    <w:uiPriority w:val="59"/>
    <w:unhideWhenUsed/>
    <w:rsid w:val="0049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49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B6E3A"/>
    <w:rPr>
      <w:color w:val="0000FF"/>
      <w:u w:val="single"/>
    </w:rPr>
  </w:style>
  <w:style w:type="character" w:styleId="Mencinsinresolver">
    <w:name w:val="Unresolved Mention"/>
    <w:basedOn w:val="Fuentedeprrafopredeter"/>
    <w:uiPriority w:val="99"/>
    <w:semiHidden/>
    <w:unhideWhenUsed/>
    <w:rsid w:val="000B6E3A"/>
    <w:rPr>
      <w:color w:val="605E5C"/>
      <w:shd w:val="clear" w:color="auto" w:fill="E1DFDD"/>
    </w:rPr>
  </w:style>
  <w:style w:type="paragraph" w:styleId="Prrafodelista">
    <w:name w:val="List Paragraph"/>
    <w:basedOn w:val="Normal"/>
    <w:uiPriority w:val="34"/>
    <w:qFormat/>
    <w:rsid w:val="000A3A83"/>
    <w:pPr>
      <w:ind w:left="720"/>
      <w:contextualSpacing/>
    </w:pPr>
  </w:style>
  <w:style w:type="paragraph" w:customStyle="1" w:styleId="Normal1">
    <w:name w:val="Normal1"/>
    <w:rsid w:val="00141627"/>
    <w:pPr>
      <w:spacing w:after="200" w:line="276" w:lineRule="auto"/>
    </w:pPr>
    <w:rPr>
      <w:lang w:val="es-ES" w:eastAsia="es-ES"/>
    </w:rPr>
  </w:style>
  <w:style w:type="character" w:customStyle="1" w:styleId="Ttulo2Car">
    <w:name w:val="Título 2 Car"/>
    <w:basedOn w:val="Fuentedeprrafopredeter"/>
    <w:link w:val="Ttulo2"/>
    <w:uiPriority w:val="9"/>
    <w:semiHidden/>
    <w:rsid w:val="002B4C47"/>
    <w:rPr>
      <w:rFonts w:asciiTheme="majorHAnsi" w:eastAsiaTheme="majorEastAsia" w:hAnsiTheme="majorHAnsi" w:cstheme="majorBidi"/>
      <w:color w:val="2E74B5" w:themeColor="accent1" w:themeShade="BF"/>
      <w:sz w:val="26"/>
      <w:szCs w:val="26"/>
      <w:lang w:val="es-ES"/>
    </w:rPr>
  </w:style>
  <w:style w:type="paragraph" w:customStyle="1" w:styleId="Default">
    <w:name w:val="Default"/>
    <w:rsid w:val="009B033A"/>
    <w:pPr>
      <w:autoSpaceDE w:val="0"/>
      <w:autoSpaceDN w:val="0"/>
      <w:adjustRightInd w:val="0"/>
      <w:spacing w:after="0" w:line="240" w:lineRule="auto"/>
    </w:pPr>
    <w:rPr>
      <w:rFonts w:ascii="Arial" w:hAnsi="Arial" w:cs="Arial"/>
      <w:color w:val="000000"/>
      <w:sz w:val="24"/>
      <w:szCs w:val="24"/>
      <w:lang w:val="ca-ES"/>
    </w:rPr>
  </w:style>
  <w:style w:type="paragraph" w:styleId="Sinespaciado">
    <w:name w:val="No Spacing"/>
    <w:uiPriority w:val="1"/>
    <w:qFormat/>
    <w:rsid w:val="00640FE6"/>
    <w:pPr>
      <w:spacing w:after="0" w:line="240" w:lineRule="auto"/>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iteeticocientifico@unach.c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291</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 &amp; Com</dc:creator>
  <cp:keywords/>
  <dc:description/>
  <cp:lastModifiedBy>Ramon-Carles Gelabert i Santané</cp:lastModifiedBy>
  <cp:revision>5</cp:revision>
  <cp:lastPrinted>2020-09-09T22:17:00Z</cp:lastPrinted>
  <dcterms:created xsi:type="dcterms:W3CDTF">2021-04-21T16:44:00Z</dcterms:created>
  <dcterms:modified xsi:type="dcterms:W3CDTF">2021-04-21T17:04:00Z</dcterms:modified>
</cp:coreProperties>
</file>